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80"/>
        <w:jc w:val="center"/>
      </w:pPr>
      <w:r>
        <w:rPr>
          <w:b/>
          <w:sz w:val="32"/>
          <w:szCs w:val="32"/>
        </w:rPr>
        <w:t xml:space="preserve">INTERIOR DESIGN AND EXECUTION AGREEMENT</w:t>
      </w:r>
    </w:p>
    <w:p>
      <w:pPr>
        <w:spacing w:before="0" w:after="360"/>
        <w:jc w:val="center"/>
      </w:pPr>
      <w:r>
        <w:rPr>
          <w:color w:val="57534E"/>
          <w:sz w:val="20"/>
          <w:szCs w:val="20"/>
        </w:rPr>
        <w:t xml:space="preserve">[Studio name]  ·  [Studio address]  ·  [Phone]  ·  [Email]</w:t>
      </w:r>
    </w:p>
    <w:p>
      <w:pPr>
        <w:spacing w:before="200" w:after="80"/>
      </w:pPr>
      <w:r>
        <w:rPr>
          <w:b/>
          <w:sz w:val="24"/>
          <w:szCs w:val="24"/>
        </w:rPr>
        <w:t xml:space="preserve">1. Parties and site</w:t>
      </w:r>
    </w:p>
    <w:p>
      <w:pPr>
        <w:spacing w:before="0" w:after="120"/>
      </w:pPr>
      <w:r>
        <w:rPr>
          <w:sz w:val="22"/>
          <w:szCs w:val="22"/>
        </w:rPr>
        <w:t xml:space="preserve">This agreement is made on [date] between [studio name], [address], GSTIN [ ] ("the Designer") and [client name], [address] ("the Client"), for interior work at [site address] ("the Site").</w:t>
      </w:r>
    </w:p>
    <w:p>
      <w:pPr>
        <w:spacing w:before="200" w:after="80"/>
      </w:pPr>
      <w:r>
        <w:rPr>
          <w:b/>
          <w:sz w:val="24"/>
          <w:szCs w:val="24"/>
        </w:rPr>
        <w:t xml:space="preserve">2. Scope of work</w:t>
      </w:r>
    </w:p>
    <w:p>
      <w:pPr>
        <w:spacing w:before="0" w:after="120"/>
      </w:pPr>
      <w:r>
        <w:rPr>
          <w:sz w:val="22"/>
          <w:szCs w:val="22"/>
        </w:rPr>
        <w:t xml:space="preserve">The Designer will carry out the work listed in the Bill of Quantities [quotation number] dated [date], attached as Annexure A. Anything not listed in Annexure A is outside this agreement.</w:t>
      </w:r>
    </w:p>
    <w:p>
      <w:pPr>
        <w:spacing w:before="200" w:after="80"/>
      </w:pPr>
      <w:r>
        <w:rPr>
          <w:b/>
          <w:sz w:val="24"/>
          <w:szCs w:val="24"/>
        </w:rPr>
        <w:t xml:space="preserve">3. Contract value and payment</w:t>
      </w:r>
    </w:p>
    <w:p>
      <w:pPr>
        <w:spacing w:before="0" w:after="120"/>
      </w:pPr>
      <w:r>
        <w:rPr>
          <w:sz w:val="22"/>
          <w:szCs w:val="22"/>
        </w:rPr>
        <w:t xml:space="preserve">The contract value is ₹[amount] plus GST as applicable, payable as per the payment schedule in Annexure B. Each payment is due within [7] days of the Designer's invoice for that milestone.</w:t>
      </w:r>
    </w:p>
    <w:p>
      <w:pPr>
        <w:spacing w:before="200" w:after="80"/>
      </w:pPr>
      <w:r>
        <w:rPr>
          <w:b/>
          <w:sz w:val="24"/>
          <w:szCs w:val="24"/>
        </w:rPr>
        <w:t xml:space="preserve">4. Variations</w:t>
      </w:r>
    </w:p>
    <w:p>
      <w:pPr>
        <w:spacing w:before="0" w:after="120"/>
      </w:pPr>
      <w:r>
        <w:rPr>
          <w:sz w:val="22"/>
          <w:szCs w:val="22"/>
        </w:rPr>
        <w:t xml:space="preserve">Any change to the scope, materials or finishes after signing will be priced in writing by the Designer and carried out only after the Client approves that price in writing (message or email is sufficient). Approved variations are added to the contract value.</w:t>
      </w:r>
    </w:p>
    <w:p>
      <w:pPr>
        <w:spacing w:before="200" w:after="80"/>
      </w:pPr>
      <w:r>
        <w:rPr>
          <w:b/>
          <w:sz w:val="24"/>
          <w:szCs w:val="24"/>
        </w:rPr>
        <w:t xml:space="preserve">5. Materials and approvals</w:t>
      </w:r>
    </w:p>
    <w:p>
      <w:pPr>
        <w:spacing w:before="0" w:after="120"/>
      </w:pPr>
      <w:r>
        <w:rPr>
          <w:sz w:val="22"/>
          <w:szCs w:val="22"/>
        </w:rPr>
        <w:t xml:space="preserve">Materials, finishes and brands are as stated in Annexure A. Samples shown to the Client and approved in writing are final. If a specified item is unavailable, the Designer will propose an equivalent for the Client's approval.</w:t>
      </w:r>
    </w:p>
    <w:p>
      <w:pPr>
        <w:spacing w:before="200" w:after="80"/>
      </w:pPr>
      <w:r>
        <w:rPr>
          <w:b/>
          <w:sz w:val="24"/>
          <w:szCs w:val="24"/>
        </w:rPr>
        <w:t xml:space="preserve">6. Timeline</w:t>
      </w:r>
    </w:p>
    <w:p>
      <w:pPr>
        <w:spacing w:before="0" w:after="120"/>
      </w:pPr>
      <w:r>
        <w:rPr>
          <w:sz w:val="22"/>
          <w:szCs w:val="22"/>
        </w:rPr>
        <w:t xml:space="preserve">Work will start within [ ] days of the first payment and site handover to the Designer, and is expected to finish within [ ] weeks. The timeline is extended by any delay in payment, Client approvals, site access, or work by others on site.</w:t>
      </w:r>
    </w:p>
    <w:p>
      <w:pPr>
        <w:spacing w:before="200" w:after="80"/>
      </w:pPr>
      <w:r>
        <w:rPr>
          <w:b/>
          <w:sz w:val="24"/>
          <w:szCs w:val="24"/>
        </w:rPr>
        <w:t xml:space="preserve">7. Site access and other contractors</w:t>
      </w:r>
    </w:p>
    <w:p>
      <w:pPr>
        <w:spacing w:before="0" w:after="120"/>
      </w:pPr>
      <w:r>
        <w:rPr>
          <w:sz w:val="22"/>
          <w:szCs w:val="22"/>
        </w:rPr>
        <w:t xml:space="preserve">The Client will provide access to the Site, water and electricity during working hours, and any society permissions needed. The Designer is not responsible for work by contractors the Client appoints directly.</w:t>
      </w:r>
    </w:p>
    <w:p>
      <w:pPr>
        <w:spacing w:before="200" w:after="80"/>
      </w:pPr>
      <w:r>
        <w:rPr>
          <w:b/>
          <w:sz w:val="24"/>
          <w:szCs w:val="24"/>
        </w:rPr>
        <w:t xml:space="preserve">8. Handover and defects</w:t>
      </w:r>
    </w:p>
    <w:p>
      <w:pPr>
        <w:spacing w:before="0" w:after="120"/>
      </w:pPr>
      <w:r>
        <w:rPr>
          <w:sz w:val="22"/>
          <w:szCs w:val="22"/>
        </w:rPr>
        <w:t xml:space="preserve">On completion the parties will walk the Site together and record any defects in a snag list. The Designer will rectify listed defects within [15] days. The final payment is due on handover and may not be withheld for items not on the snag list.</w:t>
      </w:r>
    </w:p>
    <w:p>
      <w:pPr>
        <w:spacing w:before="200" w:after="80"/>
      </w:pPr>
      <w:r>
        <w:rPr>
          <w:b/>
          <w:sz w:val="24"/>
          <w:szCs w:val="24"/>
        </w:rPr>
        <w:t xml:space="preserve">9. Warranty</w:t>
      </w:r>
    </w:p>
    <w:p>
      <w:pPr>
        <w:spacing w:before="0" w:after="120"/>
      </w:pPr>
      <w:r>
        <w:rPr>
          <w:sz w:val="22"/>
          <w:szCs w:val="22"/>
        </w:rPr>
        <w:t xml:space="preserve">The Designer warrants workmanship for [12] months from handover. Manufacturer warranties on hardware, appliances and materials pass to the Client. The warranty does not cover misuse, water damage from causes outside the work, or normal wear.</w:t>
      </w:r>
    </w:p>
    <w:p>
      <w:pPr>
        <w:spacing w:before="200" w:after="80"/>
      </w:pPr>
      <w:r>
        <w:rPr>
          <w:b/>
          <w:sz w:val="24"/>
          <w:szCs w:val="24"/>
        </w:rPr>
        <w:t xml:space="preserve">10. Ownership of designs</w:t>
      </w:r>
    </w:p>
    <w:p>
      <w:pPr>
        <w:spacing w:before="0" w:after="120"/>
      </w:pPr>
      <w:r>
        <w:rPr>
          <w:sz w:val="22"/>
          <w:szCs w:val="22"/>
        </w:rPr>
        <w:t xml:space="preserve">Drawings, 3D views and designs remain the Designer's property and may not be used to have the work carried out by others without the Designer's written consent and payment of the design fee of ₹[amount].</w:t>
      </w:r>
    </w:p>
    <w:p>
      <w:pPr>
        <w:spacing w:before="200" w:after="80"/>
      </w:pPr>
      <w:r>
        <w:rPr>
          <w:b/>
          <w:sz w:val="24"/>
          <w:szCs w:val="24"/>
        </w:rPr>
        <w:t xml:space="preserve">11. Termination</w:t>
      </w:r>
    </w:p>
    <w:p>
      <w:pPr>
        <w:spacing w:before="0" w:after="120"/>
      </w:pPr>
      <w:r>
        <w:rPr>
          <w:sz w:val="22"/>
          <w:szCs w:val="22"/>
        </w:rPr>
        <w:t xml:space="preserve">Either party may end this agreement by [15] days' written notice. The Client will pay for work done and materials ordered up to the date of notice; materials paid for become the Client's property.</w:t>
      </w:r>
    </w:p>
    <w:p>
      <w:pPr>
        <w:spacing w:before="200" w:after="80"/>
      </w:pPr>
      <w:r>
        <w:rPr>
          <w:b/>
          <w:sz w:val="24"/>
          <w:szCs w:val="24"/>
        </w:rPr>
        <w:t xml:space="preserve">12. Disputes</w:t>
      </w:r>
    </w:p>
    <w:p>
      <w:pPr>
        <w:spacing w:before="0" w:after="120"/>
      </w:pPr>
      <w:r>
        <w:rPr>
          <w:sz w:val="22"/>
          <w:szCs w:val="22"/>
        </w:rPr>
        <w:t xml:space="preserve">The parties will first try to settle any dispute by discussion. Failing that, it will be referred to a sole arbitrator under the Arbitration and Conciliation Act, 1996, seated at [city]. Courts at [city] have jurisdiction.</w:t>
      </w:r>
    </w:p>
    <w:p>
      <w:pPr>
        <w:spacing w:before="200" w:after="80"/>
      </w:pPr>
      <w:r>
        <w:rPr>
          <w:b/>
          <w:sz w:val="24"/>
          <w:szCs w:val="24"/>
        </w:rPr>
        <w:t xml:space="preserve">13. Signatures</w:t>
      </w:r>
    </w:p>
    <w:p>
      <w:pPr>
        <w:spacing w:before="0" w:after="120"/>
      </w:pPr>
      <w:r>
        <w:rPr>
          <w:sz w:val="22"/>
          <w:szCs w:val="22"/>
        </w:rPr>
        <w:t xml:space="preserve">Signed by the Designer: ____________   Signed by the Client: ____________</w:t>
        <w:br/>
        <w:t xml:space="preserve">Name: [ ]   Name: [ ]</w:t>
        <w:br/>
        <w:t xml:space="preserve">Date: [ ]   Date: [ ]</w:t>
        <w:br/>
        <w:t xml:space="preserve">Annexure A: Bill of Quantities. Annexure B: Payment schedule.</w:t>
      </w:r>
    </w:p>
    <w:p>
      <w:pPr>
        <w:spacing w:before="480" w:after="80"/>
      </w:pPr>
      <w:r>
        <w:rPr>
          <w:b/>
          <w:sz w:val="24"/>
          <w:szCs w:val="24"/>
        </w:rPr>
        <w:t xml:space="preserve">Annexure A — Bill of Quantities</w:t>
      </w:r>
    </w:p>
    <w:p>
      <w:pPr>
        <w:spacing w:before="0" w:after="120"/>
      </w:pPr>
      <w:r>
        <w:rPr>
          <w:color w:val="57534E"/>
          <w:sz w:val="22"/>
          <w:szCs w:val="22"/>
        </w:rPr>
        <w:t xml:space="preserve">Attach the approved quotation, with its number and date.</w:t>
      </w:r>
    </w:p>
    <w:p>
      <w:pPr>
        <w:spacing w:before="240" w:after="80"/>
      </w:pPr>
      <w:r>
        <w:rPr>
          <w:b/>
          <w:sz w:val="24"/>
          <w:szCs w:val="24"/>
        </w:rPr>
        <w:t xml:space="preserve">Annexure B — Payment schedule</w:t>
      </w:r>
    </w:p>
    <w:p>
      <w:pPr>
        <w:spacing w:before="0" w:after="120"/>
      </w:pPr>
      <w:r>
        <w:rPr>
          <w:color w:val="57534E"/>
          <w:sz w:val="22"/>
          <w:szCs w:val="22"/>
        </w:rPr>
        <w:t xml:space="preserve">Attach the payment schedule, with each milestone and its amount.</w:t>
      </w:r>
    </w:p>
    <w:p>
      <w:pPr>
        <w:spacing w:before="480" w:after="120"/>
      </w:pPr>
      <w:r>
        <w:rPr>
          <w:i/>
          <w:color w:val="57534E"/>
          <w:sz w:val="18"/>
          <w:szCs w:val="18"/>
        </w:rPr>
        <w:t xml:space="preserve">Format by Houscade — houscade.in. Free to use and change. Not legal advice: have a lawyer read the agreement before you rely on it.</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color w:val="1C1917"/>
        <w:sz w:val="22"/>
        <w:lang w:val="en-IN"/>
      </w:rPr>
    </w:rPrDefault>
    <w:pPrDefault>
      <w:pPr>
        <w:spacing w:line="300"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